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9D91A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数字视网膜系统 第6部分：端边云协同》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（征求意见稿）</w:t>
      </w:r>
    </w:p>
    <w:p w14:paraId="71524771"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 w14:paraId="78B634ED"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 w14:paraId="09B40445">
      <w:pPr>
        <w:jc w:val="distribute"/>
      </w:pPr>
      <w:r>
        <w:rPr>
          <w:rFonts w:hint="eastAsia"/>
        </w:rPr>
        <w:t>编写单位：A</w:t>
      </w:r>
      <w:r>
        <w:rPr>
          <w:rFonts w:hint="eastAsia"/>
          <w:lang w:val="en-US" w:eastAsia="zh-CN"/>
        </w:rPr>
        <w:t>I</w:t>
      </w:r>
      <w:r>
        <w:rPr>
          <w:rFonts w:hint="eastAsia"/>
        </w:rPr>
        <w:t>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 w14:paraId="50FF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8B847F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 w14:paraId="33E095F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 w14:paraId="78B5230D"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 w14:paraId="2CFF894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 w14:paraId="3DBF938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 w14:paraId="1F2314CA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42889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4F2648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2955C1C9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1145D241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A6A95A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372610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20D166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8F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A94B743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 w14:paraId="31B658D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848C463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546E9F4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E08D1B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4703CED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76E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69E7C8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 w14:paraId="2B7DF24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366A688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710464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8A1C82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396F52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165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F178772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 w14:paraId="79E851F3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80E5699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43BAD21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25E8FBF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99A8B5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6A16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8770F1F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 w14:paraId="06B4A92E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00682FE4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37ECD5E8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0B0F961D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C9825CB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77A2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750D0B9B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 w14:paraId="7E976790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9020F0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FB3D67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6F343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44DE7D0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4515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06A437E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 w14:paraId="38A5E177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5DF6BDB0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6F4ED92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30E0D684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0675D18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107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3273268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 w14:paraId="1F6623A1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4F99228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026C0025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28D7EAA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3FFBCF1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0E28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BEFA157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 w14:paraId="0194743A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77069550"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11ABAF09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5DABBD0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628EF46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32E0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20DCBAA9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 w14:paraId="1BF1794C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2C558FED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4107E9C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44B2F01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06D2A1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5C02C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433DBF85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 w14:paraId="5AC64D05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42A47D86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2781C0F3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7489FB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75D66D5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14:paraId="2A98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 w14:paraId="12964E6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 w14:paraId="767E9D6D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 w14:paraId="6C4E49FE"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 w14:paraId="62562CCE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 w14:paraId="61493A27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14:paraId="1A4B3BDF"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14:paraId="22ACDC92"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 w14:paraId="3D270A4A"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 w14:paraId="5A78CC17"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 w14:paraId="5D84BCDE"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 w14:paraId="5E2F7A6D"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7333AFB"/>
    <w:rsid w:val="0EF56C79"/>
    <w:rsid w:val="1B394F38"/>
    <w:rsid w:val="304904F1"/>
    <w:rsid w:val="35505880"/>
    <w:rsid w:val="3E973828"/>
    <w:rsid w:val="425D56D3"/>
    <w:rsid w:val="43823F61"/>
    <w:rsid w:val="59630C26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186</Words>
  <Characters>193</Characters>
  <Lines>3</Lines>
  <Paragraphs>1</Paragraphs>
  <TotalTime>2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竟然有人</cp:lastModifiedBy>
  <dcterms:modified xsi:type="dcterms:W3CDTF">2025-04-25T08:27:16Z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6A12169196C04E01A4A7EDD83E90E90E_13</vt:lpwstr>
  </property>
  <property fmtid="{D5CDD505-2E9C-101B-9397-08002B2CF9AE}" pid="4" name="KSOTemplateDocerSaveRecord">
    <vt:lpwstr>eyJoZGlkIjoiZmIxMTlmMjk1N2U3N2UxMzdiMTE0YjAxNmUzNTM5MTciLCJ1c2VySWQiOiIyNjc4ODg2MTcifQ==</vt:lpwstr>
  </property>
</Properties>
</file>