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eastAsia="黑体" w:cs="Arial"/>
          <w:sz w:val="32"/>
        </w:rPr>
      </w:pPr>
      <w:r>
        <w:rPr>
          <w:rFonts w:hint="eastAsia" w:ascii="Arial" w:hAnsi="Arial" w:eastAsia="黑体" w:cs="Arial"/>
          <w:sz w:val="32"/>
        </w:rPr>
        <w:t>团体标准</w:t>
      </w:r>
      <w:r>
        <w:rPr>
          <w:rFonts w:hint="eastAsia" w:ascii="黑体" w:hAnsi="宋体" w:eastAsia="黑体"/>
          <w:sz w:val="32"/>
          <w:szCs w:val="32"/>
        </w:rPr>
        <w:t>《人工智能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 xml:space="preserve"> 算子接口 第1部分：基础数学操作</w:t>
      </w:r>
      <w:r>
        <w:rPr>
          <w:rFonts w:hint="eastAsia" w:ascii="黑体" w:hAnsi="宋体" w:eastAsia="黑体"/>
          <w:sz w:val="32"/>
          <w:szCs w:val="32"/>
        </w:rPr>
        <w:t>》</w:t>
      </w:r>
      <w:r>
        <w:rPr>
          <w:rFonts w:hint="eastAsia" w:ascii="Arial" w:hAnsi="Arial" w:eastAsia="黑体" w:cs="Arial"/>
          <w:sz w:val="32"/>
        </w:rPr>
        <w:t>（征求意见稿）</w:t>
      </w:r>
    </w:p>
    <w:p>
      <w:pPr>
        <w:jc w:val="center"/>
        <w:rPr>
          <w:rFonts w:ascii="Arial" w:hAnsi="Arial" w:eastAsia="黑体" w:cs="Arial"/>
          <w:sz w:val="32"/>
        </w:rPr>
      </w:pPr>
      <w:r>
        <w:rPr>
          <w:rFonts w:hint="eastAsia" w:ascii="Arial" w:hAnsi="Arial" w:eastAsia="黑体" w:cs="Arial"/>
          <w:sz w:val="32"/>
        </w:rPr>
        <w:t>意　见　汇　总　处　理　表</w:t>
      </w:r>
    </w:p>
    <w:p>
      <w:pPr>
        <w:jc w:val="center"/>
      </w:pPr>
      <w:r>
        <w:rPr>
          <w:rFonts w:hint="eastAsia"/>
        </w:rPr>
        <w:t xml:space="preserve">                                                        </w:t>
      </w:r>
      <w:r>
        <w:tab/>
      </w:r>
      <w:r>
        <w:tab/>
      </w:r>
      <w:r>
        <w:rPr>
          <w:rFonts w:hint="eastAsia"/>
        </w:rPr>
        <w:t xml:space="preserve"> </w:t>
      </w:r>
      <w:r>
        <w:tab/>
      </w:r>
      <w:r>
        <w:tab/>
      </w:r>
      <w:r>
        <w:tab/>
      </w:r>
      <w:r>
        <w:rPr>
          <w:rFonts w:hint="eastAsia"/>
        </w:rPr>
        <w:t xml:space="preserve">              </w:t>
      </w:r>
      <w:r>
        <w:t xml:space="preserve">                           </w:t>
      </w:r>
      <w:r>
        <w:rPr>
          <w:rFonts w:hint="eastAsia"/>
        </w:rPr>
        <w:t xml:space="preserve">     共</w:t>
      </w:r>
      <w:r>
        <w:t xml:space="preserve">  </w:t>
      </w:r>
      <w:r>
        <w:rPr>
          <w:rFonts w:hint="eastAsia"/>
        </w:rPr>
        <w:t>页</w:t>
      </w:r>
    </w:p>
    <w:p>
      <w:pPr>
        <w:jc w:val="right"/>
      </w:pPr>
      <w:r>
        <w:rPr>
          <w:rFonts w:hint="eastAsia"/>
        </w:rPr>
        <w:t>编写单位：</w:t>
      </w:r>
      <w:r>
        <w:tab/>
      </w:r>
      <w:r>
        <w:t xml:space="preserve"> </w:t>
      </w:r>
      <w:r>
        <w:tab/>
      </w:r>
      <w:r>
        <w:t xml:space="preserve">                                </w:t>
      </w:r>
      <w:r>
        <w:tab/>
      </w:r>
      <w:r>
        <w:tab/>
      </w:r>
      <w:r>
        <w:tab/>
      </w:r>
      <w:r>
        <w:tab/>
      </w:r>
      <w:r>
        <w:t xml:space="preserve">                                                   20</w:t>
      </w:r>
      <w:r>
        <w:rPr>
          <w:rFonts w:hint="eastAsia"/>
        </w:rPr>
        <w:t>2</w:t>
      </w:r>
      <w:r>
        <w:rPr>
          <w:rFonts w:hint="eastAsia"/>
          <w:lang w:val="en-US" w:eastAsia="zh-CN"/>
        </w:rPr>
        <w:t>4</w:t>
      </w:r>
      <w:bookmarkStart w:id="0" w:name="_GoBack"/>
      <w:bookmarkEnd w:id="0"/>
      <w:r>
        <w:rPr>
          <w:rFonts w:hint="eastAsia"/>
        </w:rPr>
        <w:t>年</w:t>
      </w:r>
      <w:r>
        <w:t xml:space="preserve"> </w:t>
      </w:r>
      <w:r>
        <w:rPr>
          <w:rFonts w:hint="eastAsia"/>
        </w:rPr>
        <w:t>月　填写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395"/>
        <w:gridCol w:w="5227"/>
        <w:gridCol w:w="1786"/>
        <w:gridCol w:w="3175"/>
        <w:gridCol w:w="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序号</w:t>
            </w:r>
          </w:p>
        </w:tc>
        <w:tc>
          <w:tcPr>
            <w:tcW w:w="239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位置</w:t>
            </w:r>
          </w:p>
        </w:tc>
        <w:tc>
          <w:tcPr>
            <w:tcW w:w="5227" w:type="dxa"/>
            <w:vAlign w:val="center"/>
          </w:tcPr>
          <w:p>
            <w:pPr>
              <w:tabs>
                <w:tab w:val="left" w:pos="222"/>
              </w:tabs>
              <w:ind w:left="71" w:leftChars="34" w:firstLine="180" w:firstLineChars="10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意　见　内　容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提出单位</w:t>
            </w: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处理　　意见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ind w:left="71" w:leftChars="34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ind w:left="71" w:leftChars="34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</w:tbl>
    <w:p>
      <w:pPr>
        <w:rPr>
          <w:rFonts w:ascii="宋体"/>
        </w:rPr>
      </w:pPr>
      <w:r>
        <w:rPr>
          <w:rFonts w:hint="eastAsia"/>
        </w:rPr>
        <w:t>说明：</w:t>
      </w:r>
      <w:r>
        <w:rPr>
          <w:rFonts w:hint="eastAsia" w:ascii="宋体"/>
        </w:rPr>
        <w:t>⑴</w:t>
      </w:r>
      <w:r>
        <w:rPr>
          <w:rFonts w:hint="eastAsia"/>
        </w:rPr>
        <w:t>发送“征求意见稿”的单位数：</w:t>
      </w:r>
      <w:r>
        <w:rPr>
          <w:rFonts w:hint="eastAsia" w:ascii="宋体"/>
        </w:rPr>
        <w:t>　</w:t>
      </w:r>
      <w:r>
        <w:rPr>
          <w:rFonts w:ascii="宋体"/>
        </w:rPr>
        <w:t xml:space="preserve">   </w:t>
      </w:r>
      <w:r>
        <w:rPr>
          <w:rFonts w:hint="eastAsia" w:ascii="宋体"/>
        </w:rPr>
        <w:t>个。</w:t>
      </w:r>
    </w:p>
    <w:p>
      <w:pPr>
        <w:rPr>
          <w:rFonts w:ascii="宋体"/>
        </w:rPr>
      </w:pPr>
      <w:r>
        <w:rPr>
          <w:rFonts w:hint="eastAsia" w:ascii="宋体"/>
        </w:rPr>
        <w:t>　　　⑵收到“征求意见稿”后，回函的单位数：</w:t>
      </w:r>
      <w:r>
        <w:rPr>
          <w:rFonts w:ascii="宋体"/>
        </w:rPr>
        <w:t xml:space="preserve">  </w:t>
      </w:r>
      <w:r>
        <w:rPr>
          <w:rFonts w:hint="eastAsia" w:ascii="宋体"/>
        </w:rPr>
        <w:t>个。</w:t>
      </w:r>
    </w:p>
    <w:p>
      <w:pPr>
        <w:rPr>
          <w:rFonts w:ascii="宋体"/>
        </w:rPr>
      </w:pPr>
      <w:r>
        <w:rPr>
          <w:rFonts w:hint="eastAsia"/>
        </w:rPr>
        <w:t>　　　</w:t>
      </w:r>
      <w:r>
        <w:rPr>
          <w:rFonts w:hint="eastAsia" w:ascii="宋体"/>
        </w:rPr>
        <w:t>⑶收到“征求意见稿”后，回函并有建议或意见的单位数：个。</w:t>
      </w:r>
    </w:p>
    <w:p>
      <w:pPr>
        <w:rPr>
          <w:rFonts w:ascii="宋体"/>
        </w:rPr>
      </w:pPr>
      <w:r>
        <w:rPr>
          <w:rFonts w:hint="eastAsia" w:ascii="宋体"/>
        </w:rPr>
        <w:t>　　　⑷没有回函的单位数：　</w:t>
      </w:r>
      <w:r>
        <w:rPr>
          <w:rFonts w:ascii="宋体"/>
        </w:rPr>
        <w:t xml:space="preserve"> </w:t>
      </w:r>
      <w:r>
        <w:rPr>
          <w:rFonts w:hint="eastAsia" w:ascii="宋体"/>
        </w:rPr>
        <w:t>0</w:t>
      </w:r>
      <w:r>
        <w:rPr>
          <w:rFonts w:ascii="宋体"/>
        </w:rPr>
        <w:t xml:space="preserve"> </w:t>
      </w:r>
      <w:r>
        <w:rPr>
          <w:rFonts w:hint="eastAsia" w:ascii="宋体"/>
        </w:rPr>
        <w:t>个。</w:t>
      </w:r>
    </w:p>
    <w:p>
      <w:pPr>
        <w:rPr>
          <w:sz w:val="18"/>
          <w:szCs w:val="18"/>
        </w:rPr>
      </w:pPr>
      <w:r>
        <w:rPr>
          <w:rFonts w:hint="eastAsia" w:ascii="宋体"/>
        </w:rPr>
        <w:t>　</w:t>
      </w:r>
      <w:r>
        <w:rPr>
          <w:rFonts w:ascii="宋体"/>
        </w:rPr>
        <w:t xml:space="preserve">   </w:t>
      </w:r>
      <w:r>
        <w:rPr>
          <w:rFonts w:hint="eastAsia" w:ascii="宋体"/>
        </w:rPr>
        <w:t>（注：上述说明附在最后一页的下面）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Batang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I2MzZlZmMxNjMzYzAzM2MwNDQwMzU5NTQzYmI1NTkifQ=="/>
  </w:docVars>
  <w:rsids>
    <w:rsidRoot w:val="00C0118D"/>
    <w:rsid w:val="0000647E"/>
    <w:rsid w:val="000101F6"/>
    <w:rsid w:val="000325F2"/>
    <w:rsid w:val="000471BC"/>
    <w:rsid w:val="00074568"/>
    <w:rsid w:val="00076769"/>
    <w:rsid w:val="000A029C"/>
    <w:rsid w:val="000B67DC"/>
    <w:rsid w:val="000B79EB"/>
    <w:rsid w:val="000C4D97"/>
    <w:rsid w:val="000C6B46"/>
    <w:rsid w:val="000D25E1"/>
    <w:rsid w:val="00101C5B"/>
    <w:rsid w:val="00115C7B"/>
    <w:rsid w:val="00116FEF"/>
    <w:rsid w:val="00126CC5"/>
    <w:rsid w:val="00126F71"/>
    <w:rsid w:val="00130092"/>
    <w:rsid w:val="00132460"/>
    <w:rsid w:val="001557B8"/>
    <w:rsid w:val="0019672C"/>
    <w:rsid w:val="00197BA6"/>
    <w:rsid w:val="001A228A"/>
    <w:rsid w:val="001C17C1"/>
    <w:rsid w:val="001C7B39"/>
    <w:rsid w:val="001D5768"/>
    <w:rsid w:val="001D6125"/>
    <w:rsid w:val="001E68FD"/>
    <w:rsid w:val="001F25F8"/>
    <w:rsid w:val="001F30AD"/>
    <w:rsid w:val="00222512"/>
    <w:rsid w:val="00222E7D"/>
    <w:rsid w:val="00231824"/>
    <w:rsid w:val="00232F8C"/>
    <w:rsid w:val="00235DAA"/>
    <w:rsid w:val="00241EE9"/>
    <w:rsid w:val="00251427"/>
    <w:rsid w:val="00257968"/>
    <w:rsid w:val="00266EA2"/>
    <w:rsid w:val="00271815"/>
    <w:rsid w:val="00277E6B"/>
    <w:rsid w:val="0028142D"/>
    <w:rsid w:val="0029359F"/>
    <w:rsid w:val="002D4982"/>
    <w:rsid w:val="002F040B"/>
    <w:rsid w:val="002F2A89"/>
    <w:rsid w:val="0030343C"/>
    <w:rsid w:val="003206A9"/>
    <w:rsid w:val="00336380"/>
    <w:rsid w:val="00364A62"/>
    <w:rsid w:val="00385259"/>
    <w:rsid w:val="0039502F"/>
    <w:rsid w:val="003A685E"/>
    <w:rsid w:val="003A6AED"/>
    <w:rsid w:val="003B4732"/>
    <w:rsid w:val="003B6679"/>
    <w:rsid w:val="003E2741"/>
    <w:rsid w:val="00406848"/>
    <w:rsid w:val="00417A79"/>
    <w:rsid w:val="00420731"/>
    <w:rsid w:val="004245C6"/>
    <w:rsid w:val="00466C69"/>
    <w:rsid w:val="00480449"/>
    <w:rsid w:val="00486E63"/>
    <w:rsid w:val="00487E73"/>
    <w:rsid w:val="00490214"/>
    <w:rsid w:val="00493D9B"/>
    <w:rsid w:val="004A0EC6"/>
    <w:rsid w:val="004B129D"/>
    <w:rsid w:val="004B566D"/>
    <w:rsid w:val="004D3B0E"/>
    <w:rsid w:val="004E4B2E"/>
    <w:rsid w:val="004E5D3D"/>
    <w:rsid w:val="004F69BE"/>
    <w:rsid w:val="00511258"/>
    <w:rsid w:val="005131C8"/>
    <w:rsid w:val="00524EDB"/>
    <w:rsid w:val="00526006"/>
    <w:rsid w:val="00533857"/>
    <w:rsid w:val="005353F0"/>
    <w:rsid w:val="005356B5"/>
    <w:rsid w:val="00544745"/>
    <w:rsid w:val="00560508"/>
    <w:rsid w:val="00563A67"/>
    <w:rsid w:val="00573DF2"/>
    <w:rsid w:val="005810D6"/>
    <w:rsid w:val="00583D3E"/>
    <w:rsid w:val="00585308"/>
    <w:rsid w:val="00586D1A"/>
    <w:rsid w:val="0059203B"/>
    <w:rsid w:val="005A0E09"/>
    <w:rsid w:val="005A0F3C"/>
    <w:rsid w:val="005A18EE"/>
    <w:rsid w:val="005E3844"/>
    <w:rsid w:val="005F4E3E"/>
    <w:rsid w:val="0060590A"/>
    <w:rsid w:val="00610363"/>
    <w:rsid w:val="00613FD6"/>
    <w:rsid w:val="006157C6"/>
    <w:rsid w:val="00621DD6"/>
    <w:rsid w:val="00641545"/>
    <w:rsid w:val="0064178C"/>
    <w:rsid w:val="006436FC"/>
    <w:rsid w:val="0064465D"/>
    <w:rsid w:val="00691194"/>
    <w:rsid w:val="006A48C6"/>
    <w:rsid w:val="006B2411"/>
    <w:rsid w:val="006B3E0F"/>
    <w:rsid w:val="006C7A39"/>
    <w:rsid w:val="006E3DE0"/>
    <w:rsid w:val="006F535C"/>
    <w:rsid w:val="006F5487"/>
    <w:rsid w:val="00710736"/>
    <w:rsid w:val="0072058C"/>
    <w:rsid w:val="007267B7"/>
    <w:rsid w:val="00740D6D"/>
    <w:rsid w:val="00741F1B"/>
    <w:rsid w:val="0075447C"/>
    <w:rsid w:val="007608E9"/>
    <w:rsid w:val="00763C94"/>
    <w:rsid w:val="0078329C"/>
    <w:rsid w:val="00793812"/>
    <w:rsid w:val="007A5817"/>
    <w:rsid w:val="007B1224"/>
    <w:rsid w:val="007B257F"/>
    <w:rsid w:val="007D4651"/>
    <w:rsid w:val="007E3823"/>
    <w:rsid w:val="007F3549"/>
    <w:rsid w:val="007F6ED0"/>
    <w:rsid w:val="00804D04"/>
    <w:rsid w:val="008074BA"/>
    <w:rsid w:val="00822BE7"/>
    <w:rsid w:val="00826E81"/>
    <w:rsid w:val="00855664"/>
    <w:rsid w:val="0085674E"/>
    <w:rsid w:val="00867D51"/>
    <w:rsid w:val="008723EA"/>
    <w:rsid w:val="0087266B"/>
    <w:rsid w:val="00873EF0"/>
    <w:rsid w:val="00874965"/>
    <w:rsid w:val="00882459"/>
    <w:rsid w:val="008A51B6"/>
    <w:rsid w:val="008C102E"/>
    <w:rsid w:val="008D5320"/>
    <w:rsid w:val="008D6DD1"/>
    <w:rsid w:val="008E5B8F"/>
    <w:rsid w:val="00900862"/>
    <w:rsid w:val="00903020"/>
    <w:rsid w:val="009048BA"/>
    <w:rsid w:val="009123A4"/>
    <w:rsid w:val="00915AE7"/>
    <w:rsid w:val="009530B1"/>
    <w:rsid w:val="00971BEB"/>
    <w:rsid w:val="00980042"/>
    <w:rsid w:val="00980A2A"/>
    <w:rsid w:val="009A0F9C"/>
    <w:rsid w:val="009A17CC"/>
    <w:rsid w:val="009A2054"/>
    <w:rsid w:val="009C2CAB"/>
    <w:rsid w:val="009D0C00"/>
    <w:rsid w:val="009D49C9"/>
    <w:rsid w:val="00A1081A"/>
    <w:rsid w:val="00A11721"/>
    <w:rsid w:val="00A21C61"/>
    <w:rsid w:val="00A229E0"/>
    <w:rsid w:val="00A24A74"/>
    <w:rsid w:val="00A25630"/>
    <w:rsid w:val="00A273D4"/>
    <w:rsid w:val="00A30F83"/>
    <w:rsid w:val="00A3264A"/>
    <w:rsid w:val="00A35364"/>
    <w:rsid w:val="00A45B43"/>
    <w:rsid w:val="00A53B28"/>
    <w:rsid w:val="00A57F90"/>
    <w:rsid w:val="00A67246"/>
    <w:rsid w:val="00A95EC2"/>
    <w:rsid w:val="00AC40D5"/>
    <w:rsid w:val="00AF2FCB"/>
    <w:rsid w:val="00B01113"/>
    <w:rsid w:val="00B04D89"/>
    <w:rsid w:val="00B05A6E"/>
    <w:rsid w:val="00B16D9F"/>
    <w:rsid w:val="00B31D20"/>
    <w:rsid w:val="00B359FD"/>
    <w:rsid w:val="00B41F55"/>
    <w:rsid w:val="00B44587"/>
    <w:rsid w:val="00B51A32"/>
    <w:rsid w:val="00B52DAB"/>
    <w:rsid w:val="00B53774"/>
    <w:rsid w:val="00B65957"/>
    <w:rsid w:val="00B65E34"/>
    <w:rsid w:val="00B83D4B"/>
    <w:rsid w:val="00B85D31"/>
    <w:rsid w:val="00B90885"/>
    <w:rsid w:val="00BA20D6"/>
    <w:rsid w:val="00BB0173"/>
    <w:rsid w:val="00BB2FA6"/>
    <w:rsid w:val="00BB5CDF"/>
    <w:rsid w:val="00BC1604"/>
    <w:rsid w:val="00BC4515"/>
    <w:rsid w:val="00BD3A8C"/>
    <w:rsid w:val="00BD61BB"/>
    <w:rsid w:val="00BE77A1"/>
    <w:rsid w:val="00BF49D2"/>
    <w:rsid w:val="00C0118D"/>
    <w:rsid w:val="00C115E3"/>
    <w:rsid w:val="00C46A23"/>
    <w:rsid w:val="00C564D9"/>
    <w:rsid w:val="00C6037C"/>
    <w:rsid w:val="00C64F66"/>
    <w:rsid w:val="00C66CB5"/>
    <w:rsid w:val="00C72146"/>
    <w:rsid w:val="00C73660"/>
    <w:rsid w:val="00C8044E"/>
    <w:rsid w:val="00C860CE"/>
    <w:rsid w:val="00CA0D38"/>
    <w:rsid w:val="00CA2B0E"/>
    <w:rsid w:val="00CA5E22"/>
    <w:rsid w:val="00CB469D"/>
    <w:rsid w:val="00CC2427"/>
    <w:rsid w:val="00CD3BFC"/>
    <w:rsid w:val="00D005FF"/>
    <w:rsid w:val="00D04F9E"/>
    <w:rsid w:val="00D10C6E"/>
    <w:rsid w:val="00D1109C"/>
    <w:rsid w:val="00D21EC1"/>
    <w:rsid w:val="00D46918"/>
    <w:rsid w:val="00D470FF"/>
    <w:rsid w:val="00D63236"/>
    <w:rsid w:val="00D63D57"/>
    <w:rsid w:val="00D757DE"/>
    <w:rsid w:val="00D85F17"/>
    <w:rsid w:val="00DA356E"/>
    <w:rsid w:val="00DA4D8A"/>
    <w:rsid w:val="00DB0D64"/>
    <w:rsid w:val="00DC763A"/>
    <w:rsid w:val="00E20045"/>
    <w:rsid w:val="00E24907"/>
    <w:rsid w:val="00E415E5"/>
    <w:rsid w:val="00E606C2"/>
    <w:rsid w:val="00E7503D"/>
    <w:rsid w:val="00E80B8B"/>
    <w:rsid w:val="00E81FC7"/>
    <w:rsid w:val="00E922DD"/>
    <w:rsid w:val="00E943F5"/>
    <w:rsid w:val="00E96627"/>
    <w:rsid w:val="00EA1712"/>
    <w:rsid w:val="00EA5A00"/>
    <w:rsid w:val="00EC4F8B"/>
    <w:rsid w:val="00EC6D08"/>
    <w:rsid w:val="00ED3DD5"/>
    <w:rsid w:val="00EE04B1"/>
    <w:rsid w:val="00EE0AB3"/>
    <w:rsid w:val="00EE197A"/>
    <w:rsid w:val="00EE3532"/>
    <w:rsid w:val="00EE383F"/>
    <w:rsid w:val="00F00E12"/>
    <w:rsid w:val="00F1360B"/>
    <w:rsid w:val="00F161F6"/>
    <w:rsid w:val="00F2379C"/>
    <w:rsid w:val="00F24491"/>
    <w:rsid w:val="00F27413"/>
    <w:rsid w:val="00F71713"/>
    <w:rsid w:val="00F929E8"/>
    <w:rsid w:val="00F935C2"/>
    <w:rsid w:val="00F94402"/>
    <w:rsid w:val="00FA3928"/>
    <w:rsid w:val="00FA4D47"/>
    <w:rsid w:val="00FA7024"/>
    <w:rsid w:val="00FA7A3E"/>
    <w:rsid w:val="00FD1917"/>
    <w:rsid w:val="00FE448D"/>
    <w:rsid w:val="00FE4C23"/>
    <w:rsid w:val="01040F3A"/>
    <w:rsid w:val="304904F1"/>
    <w:rsid w:val="425D56D3"/>
    <w:rsid w:val="43823F61"/>
    <w:rsid w:val="64B4254F"/>
    <w:rsid w:val="722A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nhideWhenUsed="0" w:uiPriority="0" w:semiHidden="0" w:name="endnote text"/>
    <w:lsdException w:uiPriority="0" w:name="table of authorities"/>
    <w:lsdException w:uiPriority="0" w:name="macro"/>
    <w:lsdException w:unhideWhenUsed="0" w:uiPriority="0" w:semiHidden="0" w:name="toa heading"/>
    <w:lsdException w:unhideWhenUsed="0" w:uiPriority="0" w:semiHidden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  <w:rPr>
      <w:sz w:val="24"/>
      <w:szCs w:val="20"/>
    </w:rPr>
  </w:style>
  <w:style w:type="paragraph" w:styleId="3">
    <w:name w:val="Balloon Text"/>
    <w:basedOn w:val="1"/>
    <w:link w:val="11"/>
    <w:uiPriority w:val="0"/>
    <w:rPr>
      <w:sz w:val="18"/>
      <w:szCs w:val="20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2"/>
    <w:uiPriority w:val="0"/>
    <w:rPr>
      <w:b/>
    </w:rPr>
  </w:style>
  <w:style w:type="character" w:styleId="9">
    <w:name w:val="Hyperlink"/>
    <w:basedOn w:val="8"/>
    <w:uiPriority w:val="0"/>
    <w:rPr>
      <w:color w:val="000000"/>
      <w:u w:val="none"/>
    </w:rPr>
  </w:style>
  <w:style w:type="character" w:styleId="10">
    <w:name w:val="annotation reference"/>
    <w:basedOn w:val="8"/>
    <w:uiPriority w:val="0"/>
    <w:rPr>
      <w:sz w:val="21"/>
    </w:rPr>
  </w:style>
  <w:style w:type="character" w:customStyle="1" w:styleId="11">
    <w:name w:val="批注框文本 字符"/>
    <w:link w:val="3"/>
    <w:locked/>
    <w:uiPriority w:val="0"/>
    <w:rPr>
      <w:kern w:val="2"/>
      <w:sz w:val="18"/>
    </w:rPr>
  </w:style>
  <w:style w:type="character" w:customStyle="1" w:styleId="12">
    <w:name w:val="批注主题 字符"/>
    <w:link w:val="6"/>
    <w:locked/>
    <w:uiPriority w:val="0"/>
    <w:rPr>
      <w:b/>
      <w:kern w:val="2"/>
      <w:sz w:val="24"/>
    </w:rPr>
  </w:style>
  <w:style w:type="character" w:customStyle="1" w:styleId="13">
    <w:name w:val="批注文字 字符"/>
    <w:link w:val="2"/>
    <w:autoRedefine/>
    <w:qFormat/>
    <w:locked/>
    <w:uiPriority w:val="0"/>
    <w:rPr>
      <w:kern w:val="2"/>
      <w:sz w:val="24"/>
    </w:rPr>
  </w:style>
  <w:style w:type="character" w:customStyle="1" w:styleId="14">
    <w:name w:val="段 Char"/>
    <w:basedOn w:val="8"/>
    <w:link w:val="15"/>
    <w:autoRedefine/>
    <w:qFormat/>
    <w:locked/>
    <w:uiPriority w:val="0"/>
    <w:rPr>
      <w:rFonts w:ascii="宋体"/>
      <w:sz w:val="21"/>
      <w:lang w:val="en-US" w:eastAsia="zh-CN" w:bidi="ar-SA"/>
    </w:rPr>
  </w:style>
  <w:style w:type="paragraph" w:customStyle="1" w:styleId="15">
    <w:name w:val="段"/>
    <w:link w:val="14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6">
    <w:name w:val="SyntaxElement"/>
    <w:qFormat/>
    <w:uiPriority w:val="0"/>
    <w:rPr>
      <w:rFonts w:ascii="Arial" w:hAnsi="Arial"/>
      <w:b/>
      <w:sz w:val="20"/>
      <w:lang w:val="en-GB"/>
    </w:rPr>
  </w:style>
  <w:style w:type="paragraph" w:customStyle="1" w:styleId="17">
    <w:name w:val="SyntaxBox"/>
    <w:basedOn w:val="1"/>
    <w:autoRedefine/>
    <w:qFormat/>
    <w:uiPriority w:val="0"/>
    <w:pPr>
      <w:tabs>
        <w:tab w:val="left" w:pos="360"/>
        <w:tab w:val="left" w:pos="720"/>
        <w:tab w:val="left" w:pos="1077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  <w:spacing w:after="20"/>
      <w:jc w:val="left"/>
    </w:pPr>
    <w:rPr>
      <w:rFonts w:ascii="Arial" w:hAnsi="Arial" w:eastAsia="MS Mincho"/>
      <w:kern w:val="0"/>
      <w:sz w:val="20"/>
      <w:szCs w:val="20"/>
      <w:lang w:eastAsia="ja-JP"/>
    </w:rPr>
  </w:style>
  <w:style w:type="paragraph" w:customStyle="1" w:styleId="18">
    <w:name w:val="syntaxBox"/>
    <w:basedOn w:val="1"/>
    <w:autoRedefine/>
    <w:qFormat/>
    <w:uiPriority w:val="0"/>
    <w:pPr>
      <w:keepNext/>
      <w:keepLines/>
      <w:widowControl/>
      <w:tabs>
        <w:tab w:val="left" w:pos="360"/>
        <w:tab w:val="left" w:pos="720"/>
        <w:tab w:val="left" w:pos="1077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  <w:overflowPunct w:val="0"/>
      <w:autoSpaceDE w:val="0"/>
      <w:autoSpaceDN w:val="0"/>
      <w:adjustRightInd w:val="0"/>
      <w:jc w:val="left"/>
      <w:textAlignment w:val="baseline"/>
    </w:pPr>
    <w:rPr>
      <w:rFonts w:ascii="Helvetica" w:hAnsi="Helvetica" w:eastAsia="BatangChe"/>
      <w:kern w:val="0"/>
      <w:sz w:val="20"/>
      <w:szCs w:val="20"/>
      <w:lang w:val="en-GB"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e-world</Company>
  <Pages>1</Pages>
  <Words>78</Words>
  <Characters>448</Characters>
  <Lines>3</Lines>
  <Paragraphs>1</Paragraphs>
  <TotalTime>18</TotalTime>
  <ScaleCrop>false</ScaleCrop>
  <LinksUpToDate>false</LinksUpToDate>
  <CharactersWithSpaces>525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2021-07-28T03:19:00Z</dcterms:created>
  <dc:creator>zhangy</dc:creator>
  <cp:lastModifiedBy>WPS_1622795499</cp:lastModifiedBy>
  <dcterms:modified xsi:type="dcterms:W3CDTF">2024-02-02T02:05:19Z</dcterms:modified>
  <dc:title>意　见　汇　总　处　理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07CA0BE7370A4FE5AD69692294282371</vt:lpwstr>
  </property>
</Properties>
</file>